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B" w:rsidRDefault="0006438B" w:rsidP="0006438B">
      <w:pPr>
        <w:pStyle w:val="Overskrift1"/>
      </w:pPr>
      <w:r>
        <w:t xml:space="preserve">Årsberetning for </w:t>
      </w:r>
      <w:r w:rsidR="00515BC1">
        <w:t>Blå 201</w:t>
      </w:r>
      <w:r w:rsidR="00804491">
        <w:t>9</w:t>
      </w:r>
      <w:bookmarkStart w:id="0" w:name="_GoBack"/>
      <w:bookmarkEnd w:id="0"/>
    </w:p>
    <w:p w:rsidR="0006438B" w:rsidRPr="0006438B" w:rsidRDefault="0006438B" w:rsidP="0006438B"/>
    <w:p w:rsidR="001975B8" w:rsidRDefault="001975B8" w:rsidP="0006438B">
      <w:pPr>
        <w:pStyle w:val="Overskrift2"/>
        <w:spacing w:line="360" w:lineRule="auto"/>
      </w:pPr>
      <w:r>
        <w:t>Beskrivelse av avdeling</w:t>
      </w:r>
      <w:r w:rsidR="0006438B">
        <w:t>en</w:t>
      </w:r>
    </w:p>
    <w:p w:rsidR="003A06DE" w:rsidRDefault="00515BC1" w:rsidP="003A06DE">
      <w:r>
        <w:t xml:space="preserve">Pr. 31.12 har avdelingen 8 brukere. </w:t>
      </w:r>
      <w:r w:rsidR="003A06DE">
        <w:t>Brukergruppen har vært stabil de siste årene. Brukerne har dyp grad av psykisk utviklingshemming, og en del har autisme i tillegg. 4 av 8 brukere har vedtak etter KOL kap.9.</w:t>
      </w:r>
    </w:p>
    <w:p w:rsidR="003A06DE" w:rsidRDefault="00515BC1" w:rsidP="003A06DE">
      <w:r>
        <w:t>Vi har 1</w:t>
      </w:r>
      <w:r w:rsidR="00804491">
        <w:t>5</w:t>
      </w:r>
      <w:r>
        <w:t xml:space="preserve"> ansatte hvorav </w:t>
      </w:r>
      <w:r w:rsidR="00804491">
        <w:t>8</w:t>
      </w:r>
      <w:r>
        <w:t xml:space="preserve"> har 3-årig utdannelse. </w:t>
      </w:r>
    </w:p>
    <w:p w:rsidR="00515BC1" w:rsidRDefault="00515BC1" w:rsidP="003A06DE">
      <w:r>
        <w:t>Målsetning for Blå avdeling har</w:t>
      </w:r>
      <w:r w:rsidR="00133F29">
        <w:t xml:space="preserve"> i år</w:t>
      </w:r>
      <w:r>
        <w:t xml:space="preserve"> </w:t>
      </w:r>
      <w:r w:rsidR="004327DB">
        <w:t>vært hentet fra strategiplanen; å skape vekst gjennom å se det enkelte mennesket</w:t>
      </w:r>
      <w:r>
        <w:t xml:space="preserve">. </w:t>
      </w:r>
    </w:p>
    <w:p w:rsidR="00515BC1" w:rsidRDefault="00515BC1" w:rsidP="003A06DE">
      <w:r>
        <w:t>Generelle aktiviteter på avdelingen er sansestimulering, kommunikasjon, fysisk aktivitet, sosiale ferdigheter, praktiske arbeidsoppgaver og hverdagsmestring. Hver bruker skal oppleve trygge og innholdsrike hverdager med utgangspunkt i egne ønsker og behov.</w:t>
      </w:r>
    </w:p>
    <w:p w:rsidR="001975B8" w:rsidRDefault="0006438B" w:rsidP="0006438B">
      <w:pPr>
        <w:pStyle w:val="Overskrift2"/>
        <w:spacing w:line="360" w:lineRule="auto"/>
      </w:pPr>
      <w:r>
        <w:t>Dette har vi arbeidet med i år</w:t>
      </w:r>
    </w:p>
    <w:p w:rsidR="00515BC1" w:rsidRDefault="00515BC1" w:rsidP="00515BC1">
      <w:r>
        <w:t xml:space="preserve">I år har </w:t>
      </w:r>
      <w:r w:rsidR="00804491">
        <w:t>Blå hatt et mål om økt faglig utvikling. Avdelingsleder har tatt videreutdanning i «forebygging og håndtering av utfordrende atferd hos personer med utviklingshemming». Andre ansatte har deltatt på interne og eksterne kurs.</w:t>
      </w:r>
    </w:p>
    <w:p w:rsidR="00804491" w:rsidRDefault="00804491" w:rsidP="00515BC1">
      <w:r>
        <w:t>Noen brukere har hatt ekstra utfordringer dette året, og ulike registreringer har blitt gjort og tiltak utprøvd. Det har vært ekstra fokus på samarbeid mellom Blå, foreldre og</w:t>
      </w:r>
      <w:r w:rsidRPr="00804491">
        <w:t xml:space="preserve"> </w:t>
      </w:r>
      <w:r>
        <w:t>andre</w:t>
      </w:r>
      <w:r>
        <w:t xml:space="preserve"> aktuelle instanser.</w:t>
      </w:r>
    </w:p>
    <w:p w:rsidR="003A06DE" w:rsidRDefault="003A06DE" w:rsidP="00515BC1">
      <w:r>
        <w:t>P</w:t>
      </w:r>
      <w:r w:rsidR="00133F29">
        <w:t>å p</w:t>
      </w:r>
      <w:r>
        <w:t>lanleggingsdage</w:t>
      </w:r>
      <w:r w:rsidR="00133F29">
        <w:t>n</w:t>
      </w:r>
      <w:r>
        <w:t xml:space="preserve"> </w:t>
      </w:r>
      <w:r w:rsidR="00804491">
        <w:t>hadde vi fokus på nærvær og utviklingshemmedes historie i Norge. Det var en fin samling på Emma Hjorts cafe og museum.</w:t>
      </w:r>
    </w:p>
    <w:p w:rsidR="00D40FA4" w:rsidRDefault="003A06DE" w:rsidP="009E7F88">
      <w:pPr>
        <w:tabs>
          <w:tab w:val="left" w:pos="2595"/>
        </w:tabs>
      </w:pPr>
      <w:r>
        <w:t xml:space="preserve">Avdelingsleder </w:t>
      </w:r>
      <w:r w:rsidR="007E460E">
        <w:t>vurderer at det jobbes godt for å nå avdelingens mål</w:t>
      </w:r>
      <w:r w:rsidR="00133F29">
        <w:t xml:space="preserve">, og vi ser en utvikling. </w:t>
      </w:r>
    </w:p>
    <w:p w:rsidR="007E460E" w:rsidRDefault="007E460E" w:rsidP="009E7F88">
      <w:pPr>
        <w:tabs>
          <w:tab w:val="left" w:pos="2595"/>
        </w:tabs>
      </w:pPr>
    </w:p>
    <w:p w:rsidR="007E460E" w:rsidRDefault="007E460E" w:rsidP="009E7F88">
      <w:pPr>
        <w:tabs>
          <w:tab w:val="left" w:pos="2595"/>
        </w:tabs>
      </w:pPr>
      <w:r>
        <w:t>Avdelingsleder Blå</w:t>
      </w:r>
    </w:p>
    <w:p w:rsidR="007E460E" w:rsidRDefault="007E460E" w:rsidP="009E7F88">
      <w:pPr>
        <w:tabs>
          <w:tab w:val="left" w:pos="2595"/>
        </w:tabs>
      </w:pPr>
    </w:p>
    <w:p w:rsidR="00D40FA4" w:rsidRPr="007E460E" w:rsidRDefault="007E460E" w:rsidP="009E7F88">
      <w:pPr>
        <w:tabs>
          <w:tab w:val="left" w:pos="2595"/>
        </w:tabs>
        <w:rPr>
          <w:rFonts w:cs="Arial"/>
        </w:rPr>
      </w:pPr>
      <w:r>
        <w:t>Karoline R. Hertzberg</w:t>
      </w:r>
    </w:p>
    <w:sectPr w:rsidR="00D40FA4" w:rsidRPr="007E460E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DF" w:rsidRDefault="008751DF" w:rsidP="008751DF">
      <w:pPr>
        <w:spacing w:after="0" w:line="240" w:lineRule="auto"/>
      </w:pPr>
      <w:r>
        <w:separator/>
      </w:r>
    </w:p>
  </w:endnote>
  <w:end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DF" w:rsidRDefault="008751DF" w:rsidP="008751DF">
      <w:pPr>
        <w:spacing w:after="0" w:line="240" w:lineRule="auto"/>
      </w:pPr>
      <w:r>
        <w:separator/>
      </w:r>
    </w:p>
  </w:footnote>
  <w:foot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DF" w:rsidRPr="00C74877" w:rsidRDefault="00D40FA4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6E31E4C4" wp14:editId="0B221656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</w:t>
    </w:r>
    <w:r w:rsidR="008751DF" w:rsidRPr="00C74877">
      <w:rPr>
        <w:rFonts w:ascii="Tahoma" w:hAnsi="Tahoma" w:cs="Tahoma"/>
        <w:color w:val="448058"/>
        <w:sz w:val="36"/>
        <w:szCs w:val="24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875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EF" w:rsidRPr="00C74877" w:rsidRDefault="002E2FEF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0" locked="0" layoutInCell="1" allowOverlap="1" wp14:anchorId="694273E2" wp14:editId="35648CE1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D40F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5E3"/>
    <w:multiLevelType w:val="hybridMultilevel"/>
    <w:tmpl w:val="92AEA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6438B"/>
    <w:rsid w:val="000E786B"/>
    <w:rsid w:val="00133F29"/>
    <w:rsid w:val="001975B8"/>
    <w:rsid w:val="0029271E"/>
    <w:rsid w:val="002E2FEF"/>
    <w:rsid w:val="003A06DE"/>
    <w:rsid w:val="004327DB"/>
    <w:rsid w:val="00515BC1"/>
    <w:rsid w:val="00521F39"/>
    <w:rsid w:val="006A67C6"/>
    <w:rsid w:val="00722A0D"/>
    <w:rsid w:val="007E460E"/>
    <w:rsid w:val="007E5F38"/>
    <w:rsid w:val="00804491"/>
    <w:rsid w:val="008751DF"/>
    <w:rsid w:val="00892244"/>
    <w:rsid w:val="009E7F88"/>
    <w:rsid w:val="00A14F26"/>
    <w:rsid w:val="00C54B65"/>
    <w:rsid w:val="00C74877"/>
    <w:rsid w:val="00D40FA4"/>
    <w:rsid w:val="00DE0B46"/>
    <w:rsid w:val="00E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FAB5A8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Karoline Ring Hertzberg</cp:lastModifiedBy>
  <cp:revision>2</cp:revision>
  <cp:lastPrinted>2013-11-13T10:19:00Z</cp:lastPrinted>
  <dcterms:created xsi:type="dcterms:W3CDTF">2020-02-19T12:21:00Z</dcterms:created>
  <dcterms:modified xsi:type="dcterms:W3CDTF">2020-02-19T12:21:00Z</dcterms:modified>
</cp:coreProperties>
</file>